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4F" w:rsidRPr="00F358E7" w:rsidRDefault="003E624F" w:rsidP="003E624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2B2225"/>
          <w:sz w:val="32"/>
          <w:szCs w:val="28"/>
          <w:lang w:eastAsia="ru-RU"/>
        </w:rPr>
      </w:pPr>
      <w:r w:rsidRPr="00F358E7">
        <w:rPr>
          <w:rFonts w:ascii="Times New Roman" w:hAnsi="Times New Roman"/>
          <w:b/>
          <w:color w:val="2B2225"/>
          <w:sz w:val="32"/>
          <w:szCs w:val="28"/>
          <w:lang w:eastAsia="ru-RU"/>
        </w:rPr>
        <w:t>ОТЧЁТ о работе профсоюзной организации МБДОУ ДС «Улыбка» Дятьковского района за отчетный период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Профсоюзная организация МБДОУ 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ДС «Улыбка» Дятьковского района 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в настоящее время насчитывает 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>12 человек, что составляет 52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Профсоюзный комитет ДОУ 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Всю свою работу первичная проф. организация строит на принципах партнерства и сотрудничества с районным Советом Профсоюза.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профсоюзного комитета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 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>ДС «Улыбка»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, базировалась на основных принципах Положения о первичной профсоюзной организации.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Выборным и исполнительным органом   профсоюзной организации является профком.</w:t>
      </w:r>
    </w:p>
    <w:p w:rsidR="003E624F" w:rsidRPr="00F358E7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>Председатель профсоюзного комитета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 —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 Песенкова Лилия </w:t>
      </w:r>
      <w:proofErr w:type="spellStart"/>
      <w:r>
        <w:rPr>
          <w:rFonts w:ascii="Times New Roman" w:hAnsi="Times New Roman"/>
          <w:color w:val="2B2225"/>
          <w:sz w:val="28"/>
          <w:szCs w:val="28"/>
          <w:lang w:eastAsia="ru-RU"/>
        </w:rPr>
        <w:t>ивановна</w:t>
      </w:r>
      <w:proofErr w:type="spellEnd"/>
    </w:p>
    <w:p w:rsidR="003E624F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>Члены профсоюзного комитета:</w:t>
      </w:r>
    </w:p>
    <w:p w:rsidR="003E624F" w:rsidRPr="00F358E7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bCs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bCs/>
          <w:color w:val="2B2225"/>
          <w:sz w:val="28"/>
          <w:szCs w:val="28"/>
          <w:lang w:eastAsia="ru-RU"/>
        </w:rPr>
        <w:t>Еропкина Светлана Николаевна</w:t>
      </w:r>
    </w:p>
    <w:p w:rsidR="003E624F" w:rsidRPr="00F358E7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bCs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bCs/>
          <w:color w:val="2B2225"/>
          <w:sz w:val="28"/>
          <w:szCs w:val="28"/>
          <w:lang w:eastAsia="ru-RU"/>
        </w:rPr>
        <w:t>Кузнецова Тамара Николаевна</w:t>
      </w:r>
    </w:p>
    <w:p w:rsidR="003E624F" w:rsidRPr="00F358E7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proofErr w:type="spellStart"/>
      <w:r w:rsidRPr="00F358E7">
        <w:rPr>
          <w:rFonts w:ascii="Times New Roman" w:hAnsi="Times New Roman"/>
          <w:bCs/>
          <w:color w:val="2B2225"/>
          <w:sz w:val="28"/>
          <w:szCs w:val="28"/>
          <w:lang w:eastAsia="ru-RU"/>
        </w:rPr>
        <w:t>Кадол</w:t>
      </w:r>
      <w:proofErr w:type="spellEnd"/>
      <w:r w:rsidRPr="00F358E7">
        <w:rPr>
          <w:rFonts w:ascii="Times New Roman" w:hAnsi="Times New Roman"/>
          <w:bCs/>
          <w:color w:val="2B2225"/>
          <w:sz w:val="28"/>
          <w:szCs w:val="28"/>
          <w:lang w:eastAsia="ru-RU"/>
        </w:rPr>
        <w:t xml:space="preserve"> Елена Константиновна</w:t>
      </w:r>
    </w:p>
    <w:p w:rsidR="003E624F" w:rsidRPr="00F358E7" w:rsidRDefault="003E624F" w:rsidP="003E624F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>В течение 2019</w:t>
      </w:r>
      <w:r w:rsidRPr="00F358E7"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>—20</w:t>
      </w:r>
      <w:r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>20</w:t>
      </w:r>
      <w:r w:rsidRPr="00F358E7">
        <w:rPr>
          <w:rFonts w:ascii="Times New Roman" w:hAnsi="Times New Roman"/>
          <w:b/>
          <w:bCs/>
          <w:color w:val="2B2225"/>
          <w:sz w:val="28"/>
          <w:szCs w:val="28"/>
          <w:lang w:eastAsia="ru-RU"/>
        </w:rPr>
        <w:t xml:space="preserve"> г. профсоюзная организация: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bookmarkStart w:id="0" w:name="_GoBack"/>
      <w:bookmarkEnd w:id="0"/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Вела учёт и сохранность документов первичной профсоюзной организации в течение отчётного периода.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Решала 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Участвовала в аттестации педагогических работников детского сада;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lastRenderedPageBreak/>
        <w:t xml:space="preserve">Составляла графики отпусков, осуществлялся  </w:t>
      </w:r>
      <w:proofErr w:type="gramStart"/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контроль за</w:t>
      </w:r>
      <w:proofErr w:type="gramEnd"/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 соблюдением законодательства о труде и охране труда.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Организовывала  приём в профсоюз работников дошкольного учреждения.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С администрацией ДОУ у профсоюзного комитета сложились партнерские отношения: профком с помощью Районного Совета профсоюза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 входят в состав всех комиссий.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 в различных конкурсах: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В течение отчётного периода проверялось наличие трудовых договоров с работниками, порядок их заключения, содержание,  правильности  заполнения трудовых книжек; под контролем — вопросы охраны труда, замечаний выявлено не было.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Один раз в полугодие комиссия по охране труда проверяет выполнение соглашения, о чем оформляет акт установленного образца. Планы работы и соглашения по </w:t>
      </w:r>
      <w:proofErr w:type="gramStart"/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ОТ</w:t>
      </w:r>
      <w:proofErr w:type="gramEnd"/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 согласовывались с профсоюзным комитетом, утверждались  заведующим ДОУ.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Общественный надзор в ДОУ за соблюдением техники безопасности — выполняется уполномоченным по охране труда 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Еропкиной С.Н. 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 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Для поддержания здоровой, жизнерадостной атмосферы в коллективе проводится культурно — просветительскую работу. Традиционно прошли встречи коллектива по праздникам: День в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>оспитателя, Новый год, 8 Марта.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В целях информационного обеспечения деятельности профсоюза 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 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оформлен стенд «Наш профсоюз».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Оформлена страничка на сайте детского сада</w:t>
      </w:r>
      <w:r>
        <w:rPr>
          <w:rFonts w:ascii="Times New Roman" w:hAnsi="Times New Roman"/>
          <w:color w:val="2B2225"/>
          <w:sz w:val="28"/>
          <w:szCs w:val="28"/>
          <w:lang w:eastAsia="ru-RU"/>
        </w:rPr>
        <w:t>.</w:t>
      </w: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 xml:space="preserve"> 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У первичной профсоюзной организации нашего детского сада ещё множество задач. В перспективе — проекты по мотивации вступления в профсоюз, культурно — массовой и спортивно — оздоровительной работе, развитии информационной политики и социального партнерства на всех уровнях.</w:t>
      </w:r>
    </w:p>
    <w:p w:rsidR="003E624F" w:rsidRPr="00F358E7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 w:rsidRPr="00F358E7">
        <w:rPr>
          <w:rFonts w:ascii="Times New Roman" w:hAnsi="Times New Roman"/>
          <w:color w:val="2B2225"/>
          <w:sz w:val="28"/>
          <w:szCs w:val="28"/>
          <w:lang w:eastAsia="ru-RU"/>
        </w:rPr>
        <w:t>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профсоюзного движения, но и от взаимодействия общественных сил, партнёрства с администрацией образовательного учреждения и районным Советом профсоюза.</w:t>
      </w:r>
    </w:p>
    <w:p w:rsidR="003E624F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/>
          <w:color w:val="2B2225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/>
          <w:color w:val="2B2225"/>
          <w:sz w:val="28"/>
          <w:szCs w:val="28"/>
          <w:lang w:eastAsia="ru-RU"/>
        </w:rPr>
        <w:t>первичной</w:t>
      </w:r>
      <w:proofErr w:type="gramEnd"/>
    </w:p>
    <w:p w:rsidR="003E624F" w:rsidRPr="00823606" w:rsidRDefault="003E624F" w:rsidP="003E624F">
      <w:pPr>
        <w:shd w:val="clear" w:color="auto" w:fill="FFFFFF"/>
        <w:spacing w:before="180" w:after="180" w:line="280" w:lineRule="atLeast"/>
        <w:jc w:val="both"/>
        <w:rPr>
          <w:rFonts w:ascii="Times New Roman" w:hAnsi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/>
          <w:color w:val="2B2225"/>
          <w:sz w:val="28"/>
          <w:szCs w:val="28"/>
          <w:lang w:eastAsia="ru-RU"/>
        </w:rPr>
        <w:t>профсоюзной организации   ______________        Песенкова Л.И.</w:t>
      </w:r>
    </w:p>
    <w:p w:rsidR="00A73EB9" w:rsidRDefault="00A73EB9"/>
    <w:sectPr w:rsidR="00A73EB9" w:rsidSect="003E624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D"/>
    <w:rsid w:val="003E624F"/>
    <w:rsid w:val="00A73EB9"/>
    <w:rsid w:val="00C1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F"/>
    <w:pPr>
      <w:spacing w:after="300" w:line="20" w:lineRule="atLeas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F"/>
    <w:pPr>
      <w:spacing w:after="300" w:line="20" w:lineRule="atLeas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2020-06-11T08:26:00Z</dcterms:created>
  <dcterms:modified xsi:type="dcterms:W3CDTF">2020-06-11T08:27:00Z</dcterms:modified>
</cp:coreProperties>
</file>